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80" w:after="80"/>
        <w:rPr/>
      </w:pPr>
      <w:r>
        <w:rPr>
          <w:rFonts w:cs="Arial" w:ascii="Arial" w:hAnsi="Arial"/>
          <w:b/>
          <w:bCs/>
          <w:caps w:val="false"/>
          <w:smallCaps w:val="false"/>
          <w:sz w:val="28"/>
          <w:szCs w:val="28"/>
        </w:rPr>
        <w:t>Projekt „</w:t>
      </w:r>
      <w:r>
        <w:rPr>
          <w:rFonts w:cs="Arial" w:ascii="Arial" w:hAnsi="Arial"/>
          <w:b/>
          <w:bCs/>
          <w:caps w:val="false"/>
          <w:smallCaps w:val="false"/>
          <w:sz w:val="28"/>
          <w:szCs w:val="28"/>
        </w:rPr>
        <w:t>R</w:t>
      </w:r>
      <w:r>
        <w:rPr>
          <w:rFonts w:cs="Arial" w:ascii="Arial" w:hAnsi="Arial"/>
          <w:b/>
          <w:bCs/>
          <w:caps w:val="false"/>
          <w:smallCaps w:val="false"/>
          <w:sz w:val="28"/>
          <w:szCs w:val="28"/>
        </w:rPr>
        <w:t>odzina – moja przystań” realizowany w ramach programu regionalnego fundusze europejskie dla łódzkiego 2021-2027</w:t>
      </w:r>
      <w:r>
        <w:rPr>
          <w:rFonts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caps w:val="false"/>
          <w:smallCaps w:val="false"/>
          <w:sz w:val="28"/>
          <w:szCs w:val="28"/>
        </w:rPr>
        <w:t>Działanie feld.07.12 usługi na rzecz rodziny</w:t>
      </w:r>
    </w:p>
    <w:p>
      <w:pPr>
        <w:pStyle w:val="Heading1"/>
        <w:jc w:val="center"/>
        <w:rPr/>
      </w:pPr>
      <w:r>
        <w:rPr/>
        <w:t>HARMONOGRAM DZIAŁAŃ</w:t>
      </w:r>
    </w:p>
    <w:p>
      <w:pPr>
        <w:pStyle w:val="Heading1"/>
        <w:jc w:val="center"/>
        <w:rPr/>
      </w:pPr>
      <w:r>
        <w:rPr/>
        <w:t>VII-IX 2025 r.</w:t>
      </w:r>
    </w:p>
    <w:tbl>
      <w:tblPr>
        <w:tblStyle w:val="Tabela-Siatka"/>
        <w:tblW w:w="9570" w:type="dxa"/>
        <w:jc w:val="lef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580"/>
        <w:gridCol w:w="1740"/>
        <w:gridCol w:w="2490"/>
        <w:gridCol w:w="2190"/>
      </w:tblGrid>
      <w:tr>
        <w:trPr>
          <w:trHeight w:val="580" w:hRule="atLeast"/>
        </w:trPr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0"/>
                <w:szCs w:val="20"/>
                <w:lang w:val="pl-PL" w:bidi="ar-SA"/>
              </w:rPr>
            </w:pPr>
            <w:bookmarkStart w:id="0" w:name="_Hlk175908250"/>
            <w:bookmarkEnd w:id="0"/>
            <w:r>
              <w:rPr>
                <w:rFonts w:cs="Times New Roman" w:ascii="Noto Sans" w:hAnsi="Noto Sans"/>
                <w:b/>
                <w:bCs/>
                <w:sz w:val="20"/>
                <w:szCs w:val="20"/>
                <w:lang w:val="pl-PL" w:bidi="ar-SA"/>
              </w:rPr>
              <w:t>L.p.</w:t>
            </w:r>
          </w:p>
        </w:tc>
        <w:tc>
          <w:tcPr>
            <w:tcW w:w="258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center"/>
              <w:rPr>
                <w:rFonts w:ascii="Noto Sans" w:hAnsi="Noto Sans"/>
                <w:sz w:val="20"/>
                <w:szCs w:val="20"/>
                <w:lang w:val="pl-PL" w:bidi="ar-SA"/>
              </w:rPr>
            </w:pPr>
            <w:r>
              <w:rPr>
                <w:rFonts w:cs="Times New Roman" w:ascii="Noto Sans" w:hAnsi="Noto Sans"/>
                <w:b/>
                <w:bCs/>
                <w:sz w:val="20"/>
                <w:szCs w:val="20"/>
                <w:lang w:val="pl-PL" w:bidi="ar-SA"/>
              </w:rPr>
              <w:t>Nazwa wsparcia</w:t>
            </w:r>
          </w:p>
        </w:tc>
        <w:tc>
          <w:tcPr>
            <w:tcW w:w="174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center"/>
              <w:rPr>
                <w:rFonts w:ascii="Noto Sans" w:hAnsi="Noto Sans"/>
                <w:sz w:val="20"/>
                <w:szCs w:val="20"/>
                <w:lang w:val="pl-PL" w:bidi="ar-SA"/>
              </w:rPr>
            </w:pPr>
            <w:r>
              <w:rPr>
                <w:rFonts w:cs="Times New Roman" w:ascii="Noto Sans" w:hAnsi="Noto Sans"/>
                <w:b/>
                <w:bCs/>
                <w:sz w:val="20"/>
                <w:szCs w:val="20"/>
                <w:lang w:val="pl-PL" w:bidi="ar-SA"/>
              </w:rPr>
              <w:t>Uczestnicy</w:t>
            </w:r>
          </w:p>
        </w:tc>
        <w:tc>
          <w:tcPr>
            <w:tcW w:w="24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center"/>
              <w:rPr>
                <w:rFonts w:ascii="Noto Sans" w:hAnsi="Noto Sans"/>
                <w:sz w:val="20"/>
                <w:szCs w:val="20"/>
                <w:lang w:val="pl-PL" w:bidi="ar-SA"/>
              </w:rPr>
            </w:pPr>
            <w:r>
              <w:rPr>
                <w:rFonts w:cs="Times New Roman" w:ascii="Noto Sans" w:hAnsi="Noto Sans"/>
                <w:b/>
                <w:bCs/>
                <w:sz w:val="20"/>
                <w:szCs w:val="20"/>
                <w:lang w:val="pl-PL" w:bidi="ar-SA"/>
              </w:rPr>
              <w:t>Data i godzina wsparcia</w:t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0"/>
                <w:szCs w:val="20"/>
                <w:lang w:val="pl-PL" w:bidi="ar-SA"/>
              </w:rPr>
            </w:pPr>
            <w:r>
              <w:rPr>
                <w:rFonts w:cs="Times New Roman" w:ascii="Noto Sans" w:hAnsi="Noto Sans"/>
                <w:b/>
                <w:bCs/>
                <w:sz w:val="20"/>
                <w:szCs w:val="20"/>
                <w:lang w:val="pl-PL" w:bidi="ar-SA"/>
              </w:rPr>
              <w:t>Miejsce realizacji</w:t>
            </w:r>
          </w:p>
        </w:tc>
      </w:tr>
      <w:tr>
        <w:trPr>
          <w:trHeight w:val="5025" w:hRule="atLeast"/>
        </w:trPr>
        <w:tc>
          <w:tcPr>
            <w:tcW w:w="57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sz w:val="22"/>
                <w:szCs w:val="22"/>
                <w:lang w:val="pl-PL" w:bidi="ar-SA"/>
              </w:rPr>
            </w:pPr>
            <w:r>
              <w:rPr>
                <w:rFonts w:cs="Times New Roman" w:ascii="Verdana" w:hAnsi="Verdana"/>
                <w:sz w:val="22"/>
                <w:szCs w:val="22"/>
                <w:lang w:val="pl-PL" w:bidi="ar-SA"/>
              </w:rPr>
              <w:t>1</w:t>
            </w:r>
          </w:p>
        </w:tc>
        <w:tc>
          <w:tcPr>
            <w:tcW w:w="258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ZAD. 1 Rozwój usługi wsparcia pracownika socjalnego dla rodziny zastępczej</w:t>
            </w:r>
          </w:p>
        </w:tc>
        <w:tc>
          <w:tcPr>
            <w:tcW w:w="174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Uczestnicy- rodzinna piecza zastępcza</w:t>
            </w:r>
          </w:p>
        </w:tc>
        <w:tc>
          <w:tcPr>
            <w:tcW w:w="24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01.07.2025 r. – 30.09.2025 r.</w:t>
            </w:r>
          </w:p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Realizowane na bieżąco, w godzinach pracy Powiatowego Centrum Pomocy Rodzinie w Zgierzu pn., śr., czw. - 8:00-16:00, wt.- 8:00-17:00, pt. 8:00-15:00, w razie potrzeb wsparcie realizowane jest po godzinach pracy PCPR, po uprzednim umówieniu z uczestnikiem.</w:t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Powiatowe Centrum Pomocy Rodzinie w Zgierzu, ul. Sadowa 6a, 95-100 Zgierz</w:t>
            </w:r>
          </w:p>
        </w:tc>
      </w:tr>
      <w:tr>
        <w:trPr>
          <w:trHeight w:val="1188" w:hRule="atLeast"/>
        </w:trPr>
        <w:tc>
          <w:tcPr>
            <w:tcW w:w="57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sz w:val="22"/>
                <w:szCs w:val="22"/>
                <w:lang w:val="pl-PL" w:bidi="ar-SA"/>
              </w:rPr>
            </w:pPr>
            <w:r>
              <w:rPr>
                <w:rFonts w:cs="Times New Roman" w:ascii="Verdana" w:hAnsi="Verdana"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258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ZAD. 2 Terapeutyczny wyjazd dla młodzieży z rodzinnej pieczy zastępczej</w:t>
            </w:r>
          </w:p>
        </w:tc>
        <w:tc>
          <w:tcPr>
            <w:tcW w:w="174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Uczestnicy- Młodzież z rodzinnej pieczy zastępczej</w:t>
            </w:r>
          </w:p>
        </w:tc>
        <w:tc>
          <w:tcPr>
            <w:tcW w:w="24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Termin: 28.07.- 06.08.2025 r.- 10 dni</w:t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19-300 Ełk, ul. Sikorskiego 7 a, woj. warmińsko-mazurskie</w:t>
            </w:r>
          </w:p>
        </w:tc>
      </w:tr>
      <w:tr>
        <w:trPr>
          <w:trHeight w:val="1121" w:hRule="atLeast"/>
        </w:trPr>
        <w:tc>
          <w:tcPr>
            <w:tcW w:w="57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sz w:val="22"/>
                <w:szCs w:val="22"/>
                <w:lang w:val="pl-PL" w:bidi="ar-SA"/>
              </w:rPr>
            </w:pPr>
            <w:r>
              <w:rPr>
                <w:rFonts w:cs="Times New Roman" w:ascii="Verdana" w:hAnsi="Verdana"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58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ZAD. 3 Psychoedukacyjny wyjazd dla dzieci młodszych z rodzinnej pieczy zastępczej</w:t>
            </w:r>
          </w:p>
        </w:tc>
        <w:tc>
          <w:tcPr>
            <w:tcW w:w="174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Uczestnicy- dzieci z rodzinnej pieczy zastępczej</w:t>
            </w:r>
          </w:p>
        </w:tc>
        <w:tc>
          <w:tcPr>
            <w:tcW w:w="24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Termin: 28.07.- 06.08.2025 r.- 10 dni</w:t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19-300 Ełk, ul. Sikorskiego 7 a, woj. warmińsko-mazurskie</w:t>
            </w:r>
          </w:p>
        </w:tc>
      </w:tr>
      <w:tr>
        <w:trPr>
          <w:trHeight w:val="711" w:hRule="atLeast"/>
        </w:trPr>
        <w:tc>
          <w:tcPr>
            <w:tcW w:w="57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sz w:val="22"/>
                <w:szCs w:val="22"/>
                <w:lang w:val="pl-PL" w:bidi="ar-SA"/>
              </w:rPr>
            </w:pPr>
            <w:r>
              <w:rPr>
                <w:rFonts w:cs="Times New Roman" w:ascii="Verdana" w:hAnsi="Verdana"/>
                <w:sz w:val="22"/>
                <w:szCs w:val="22"/>
                <w:lang w:val="pl-PL" w:bidi="ar-SA"/>
              </w:rPr>
              <w:t>4</w:t>
            </w:r>
          </w:p>
        </w:tc>
        <w:tc>
          <w:tcPr>
            <w:tcW w:w="258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ZAD. 4 Szkoleniowo-integracyjny wyjazd dla rodzin zastępczych</w:t>
            </w:r>
          </w:p>
        </w:tc>
        <w:tc>
          <w:tcPr>
            <w:tcW w:w="174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Uczestnicy- rodzinna piecza zastępcza</w:t>
            </w:r>
          </w:p>
        </w:tc>
        <w:tc>
          <w:tcPr>
            <w:tcW w:w="24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Termin: 27-28.09.2025 r.</w:t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Hotel Leszczyński, Ignacew 9, 95-050 Konstantynów Łódzki</w:t>
            </w:r>
          </w:p>
        </w:tc>
      </w:tr>
      <w:tr>
        <w:trPr>
          <w:trHeight w:val="580" w:hRule="atLeast"/>
        </w:trPr>
        <w:tc>
          <w:tcPr>
            <w:tcW w:w="57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sz w:val="22"/>
                <w:szCs w:val="22"/>
                <w:lang w:val="pl-PL" w:bidi="ar-SA"/>
              </w:rPr>
            </w:pPr>
            <w:r>
              <w:rPr>
                <w:rFonts w:cs="Times New Roman" w:ascii="Verdana" w:hAnsi="Verdana"/>
                <w:sz w:val="22"/>
                <w:szCs w:val="22"/>
                <w:lang w:val="pl-PL" w:bidi="ar-SA"/>
              </w:rPr>
              <w:t>5</w:t>
            </w:r>
          </w:p>
        </w:tc>
        <w:tc>
          <w:tcPr>
            <w:tcW w:w="258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ZAD. 5 Grupa wsparcia</w:t>
            </w:r>
          </w:p>
        </w:tc>
        <w:tc>
          <w:tcPr>
            <w:tcW w:w="174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Rodziny zastępcze</w:t>
            </w:r>
          </w:p>
        </w:tc>
        <w:tc>
          <w:tcPr>
            <w:tcW w:w="24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Harmonogram spotkań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 xml:space="preserve">w </w:t>
            </w:r>
            <w:r>
              <w:rPr>
                <w:rFonts w:eastAsia="Calibri" w:cs="Arial" w:ascii="Noto Sans" w:hAnsi="Noto Sans" w:eastAsiaTheme="minorHAnsi"/>
                <w:sz w:val="22"/>
                <w:szCs w:val="22"/>
                <w:lang w:val="pl-PL" w:eastAsia="en-US" w:bidi="ar-SA"/>
                <w14:ligatures w14:val="standardContextual"/>
              </w:rPr>
              <w:t>godz.10:00-14:00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eastAsia="Calibri" w:cs="Arial" w:ascii="Noto Sans" w:hAnsi="Noto Sans" w:eastAsiaTheme="minorHAnsi"/>
                <w:sz w:val="22"/>
                <w:szCs w:val="22"/>
                <w:lang w:val="pl-PL" w:eastAsia="en-US" w:bidi="ar-SA"/>
                <w14:ligatures w14:val="standardContextual"/>
              </w:rPr>
              <w:t>- w miesiącu lipcu w dniach: 02, 09, 23,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eastAsia="Calibri" w:cs="Arial" w:ascii="Noto Sans" w:hAnsi="Noto Sans" w:eastAsiaTheme="minorHAnsi"/>
                <w:sz w:val="22"/>
                <w:szCs w:val="22"/>
                <w:lang w:val="pl-PL" w:eastAsia="en-US" w:bidi="ar-SA"/>
                <w14:ligatures w14:val="standardContextual"/>
              </w:rPr>
              <w:t>-w miesiącu sierpniu w dniu: 13, (pozostałe dni- urlop wypoczynkowy)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eastAsia="Calibri" w:cs="Arial" w:ascii="Noto Sans" w:hAnsi="Noto Sans" w:eastAsiaTheme="minorHAnsi"/>
                <w:sz w:val="22"/>
                <w:szCs w:val="22"/>
                <w:lang w:val="pl-PL" w:eastAsia="en-US" w:bidi="ar-SA"/>
                <w14:ligatures w14:val="standardContextual"/>
              </w:rPr>
              <w:t>- w miesiącu wrześniu w dniach: 03, 10, 17, 24.</w:t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Miejski Ośrodek Kultury, Stary Młyn w Zgierzu ul. Długa 41A, 95-100 Zgierz</w:t>
            </w:r>
          </w:p>
        </w:tc>
      </w:tr>
      <w:tr>
        <w:trPr>
          <w:trHeight w:val="580" w:hRule="atLeast"/>
        </w:trPr>
        <w:tc>
          <w:tcPr>
            <w:tcW w:w="57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sz w:val="22"/>
                <w:szCs w:val="22"/>
                <w:lang w:val="pl-PL" w:bidi="ar-SA"/>
              </w:rPr>
            </w:pPr>
            <w:r>
              <w:rPr>
                <w:rFonts w:cs="Times New Roman" w:ascii="Verdana" w:hAnsi="Verdana"/>
                <w:sz w:val="22"/>
                <w:szCs w:val="22"/>
                <w:lang w:val="pl-PL" w:bidi="ar-SA"/>
              </w:rPr>
              <w:t>6</w:t>
            </w:r>
          </w:p>
        </w:tc>
        <w:tc>
          <w:tcPr>
            <w:tcW w:w="258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ZAD. 6 Poradnictwo specjalistyczne – psychologiczne</w:t>
            </w:r>
          </w:p>
        </w:tc>
        <w:tc>
          <w:tcPr>
            <w:tcW w:w="174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Rodziny zastępcze</w:t>
            </w:r>
          </w:p>
        </w:tc>
        <w:tc>
          <w:tcPr>
            <w:tcW w:w="24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Porady udzielane w godzinach 9:00-14:00 w piątki lub poniedziałki</w:t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Powiatowe Centrum Pomocy Rodzinie w Zgierzu, ul. Sadowa 6a, 95-100 Zgierz</w:t>
            </w:r>
          </w:p>
        </w:tc>
      </w:tr>
      <w:tr>
        <w:trPr>
          <w:trHeight w:val="580" w:hRule="atLeast"/>
        </w:trPr>
        <w:tc>
          <w:tcPr>
            <w:tcW w:w="57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sz w:val="22"/>
                <w:szCs w:val="22"/>
                <w:lang w:val="pl-PL" w:bidi="ar-SA"/>
              </w:rPr>
            </w:pPr>
            <w:r>
              <w:rPr>
                <w:rFonts w:cs="Times New Roman" w:ascii="Verdana" w:hAnsi="Verdana"/>
                <w:sz w:val="22"/>
                <w:szCs w:val="22"/>
                <w:lang w:val="pl-PL" w:bidi="ar-SA"/>
              </w:rPr>
              <w:t>7</w:t>
            </w:r>
          </w:p>
        </w:tc>
        <w:tc>
          <w:tcPr>
            <w:tcW w:w="258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ZAD. 7 Przeprowadzenie szkolenia dla kandydatów do pełnienia funkcji rodziny zastępczej</w:t>
            </w:r>
          </w:p>
        </w:tc>
        <w:tc>
          <w:tcPr>
            <w:tcW w:w="174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Kandydaci do pełnienia funkcji rodziny zastępczej</w:t>
            </w:r>
          </w:p>
        </w:tc>
        <w:tc>
          <w:tcPr>
            <w:tcW w:w="24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Termin:</w:t>
            </w:r>
          </w:p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04.07.2025 r.</w:t>
            </w:r>
          </w:p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05.07.2025 r.</w:t>
            </w:r>
          </w:p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06.07.2025 r.</w:t>
            </w:r>
          </w:p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(Kontynuacja rozpoczętego w czerwcu szkolenia)</w:t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Miejski Ośrodek Kultury, Stary Młyn w Zgierzu ul. Długa 41A, 95-100 Zgierz</w:t>
            </w:r>
          </w:p>
        </w:tc>
      </w:tr>
      <w:tr>
        <w:trPr>
          <w:trHeight w:val="891" w:hRule="atLeast"/>
        </w:trPr>
        <w:tc>
          <w:tcPr>
            <w:tcW w:w="57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sz w:val="22"/>
                <w:szCs w:val="22"/>
                <w:lang w:val="pl-PL" w:bidi="ar-SA"/>
              </w:rPr>
            </w:pPr>
            <w:r>
              <w:rPr>
                <w:rFonts w:cs="Times New Roman" w:ascii="Verdana" w:hAnsi="Verdana"/>
                <w:sz w:val="22"/>
                <w:szCs w:val="22"/>
                <w:lang w:val="pl-PL" w:bidi="ar-SA"/>
              </w:rPr>
              <w:t>8</w:t>
            </w:r>
          </w:p>
        </w:tc>
        <w:tc>
          <w:tcPr>
            <w:tcW w:w="258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ZAD. 12 Usługa szkoleniowa dla rodzin zastępczych: Jak postępować z dzieckiem FAS</w:t>
            </w:r>
          </w:p>
        </w:tc>
        <w:tc>
          <w:tcPr>
            <w:tcW w:w="174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Rodziny zastępcze</w:t>
            </w:r>
          </w:p>
        </w:tc>
        <w:tc>
          <w:tcPr>
            <w:tcW w:w="24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25.09.2025 r.</w:t>
            </w:r>
          </w:p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5 godzinne szkolenie</w:t>
            </w:r>
          </w:p>
          <w:p>
            <w:pPr>
              <w:pStyle w:val="Normal"/>
              <w:widowControl/>
              <w:tabs>
                <w:tab w:val="clear" w:pos="708"/>
                <w:tab w:val="left" w:pos="5400" w:leader="none"/>
              </w:tabs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w godz. 9:00-14:00</w:t>
            </w:r>
          </w:p>
        </w:tc>
        <w:tc>
          <w:tcPr>
            <w:tcW w:w="21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oto Sans" w:hAnsi="Noto Sans"/>
                <w:sz w:val="22"/>
                <w:szCs w:val="22"/>
                <w:lang w:val="pl-PL" w:bidi="ar-SA"/>
              </w:rPr>
            </w:pPr>
            <w:r>
              <w:rPr>
                <w:rFonts w:cs="Arial" w:ascii="Noto Sans" w:hAnsi="Noto Sans"/>
                <w:sz w:val="22"/>
                <w:szCs w:val="22"/>
                <w:lang w:val="pl-PL" w:bidi="ar-SA"/>
              </w:rPr>
              <w:t>Miejski Ośrodek Kultury, Stary Młyn w Zgierzu ul. Długa 41A, 95-100 Zgierz</w:t>
            </w:r>
          </w:p>
        </w:tc>
      </w:tr>
    </w:tbl>
    <w:p>
      <w:pPr>
        <w:pStyle w:val="Normal"/>
        <w:spacing w:lineRule="auto" w:line="240" w:before="227" w:after="0"/>
        <w:jc w:val="left"/>
        <w:rPr>
          <w:rFonts w:ascii="Noto Sans" w:hAnsi="Noto Sans"/>
        </w:rPr>
      </w:pPr>
      <w:bookmarkStart w:id="1" w:name="_Hlk175908250"/>
      <w:bookmarkEnd w:id="1"/>
      <w:r>
        <w:rPr>
          <w:rFonts w:cs="Arial" w:ascii="Noto Sans" w:hAnsi="Noto Sans"/>
          <w:b/>
          <w:sz w:val="22"/>
          <w:szCs w:val="22"/>
          <w:lang w:eastAsia="pl-PL"/>
        </w:rPr>
        <w:t>Niniejszy harmonogram będzie modyfikowany i aktualizowany po wyborze ofert na realizację poszczególnych zadań. Wszystkie formy wsparcia są bezpłatne.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Noto Sans">
    <w:charset w:val="01"/>
    <w:family w:val="swiss"/>
    <w:pitch w:val="variable"/>
  </w:font>
  <w:font w:name="Calibri Light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Realizator projektu RODZINA- MOJA PRZYSTAŃ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Realizator projektu RODZINA- MOJA PRZYSTAŃ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spacing w:before="0" w:after="0"/>
      <w:rPr>
        <w:sz w:val="20"/>
        <w:szCs w:val="20"/>
      </w:rPr>
    </w:pPr>
    <w:bookmarkStart w:id="2" w:name="_Hlk169869440"/>
    <w:r>
      <w:rPr/>
      <w:drawing>
        <wp:inline distT="0" distB="0" distL="0" distR="0">
          <wp:extent cx="5760720" cy="579755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spacing w:before="0" w:after="0"/>
      <w:rPr>
        <w:sz w:val="20"/>
        <w:szCs w:val="20"/>
      </w:rPr>
    </w:pPr>
    <w:bookmarkStart w:id="3" w:name="_Hlk169869440"/>
    <w:r>
      <w:rPr/>
      <w:drawing>
        <wp:inline distT="0" distB="0" distL="0" distR="0">
          <wp:extent cx="5760720" cy="579755"/>
          <wp:effectExtent l="0" t="0" r="0" b="0"/>
          <wp:docPr id="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1"/>
        <w:szCs w:val="21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5cf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ar-SA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0d04a6"/>
    <w:pPr>
      <w:keepNext w:val="true"/>
      <w:keepLines/>
      <w:pBdr>
        <w:left w:val="single" w:sz="12" w:space="12" w:color="009DD9" w:themeColor="accent2"/>
      </w:pBdr>
      <w:spacing w:lineRule="auto" w:line="240" w:before="80" w:after="80"/>
      <w:outlineLvl w:val="0"/>
    </w:pPr>
    <w:rPr>
      <w:rFonts w:ascii="Noto Sans" w:hAnsi="Noto Sans" w:eastAsia="" w:cs="" w:cstheme="majorBidi" w:eastAsiaTheme="majorEastAsia"/>
      <w:caps/>
      <w:spacing w:val="10"/>
      <w:sz w:val="32"/>
      <w:szCs w:val="36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d04a6"/>
    <w:pPr>
      <w:keepNext w:val="true"/>
      <w:keepLines/>
      <w:spacing w:lineRule="auto" w:line="240" w:before="120" w:after="0"/>
      <w:outlineLvl w:val="1"/>
    </w:pPr>
    <w:rPr>
      <w:rFonts w:ascii="Calibri Light" w:hAnsi="Calibri Light" w:eastAsia="" w:cs="" w:asciiTheme="majorHAnsi" w:cstheme="majorBidi" w:eastAsiaTheme="majorEastAsia" w:hAnsiTheme="majorHAnsi"/>
      <w:sz w:val="36"/>
      <w:szCs w:val="36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d04a6"/>
    <w:pPr>
      <w:keepNext w:val="true"/>
      <w:keepLines/>
      <w:spacing w:lineRule="auto" w:line="240" w:before="80" w:after="0"/>
      <w:outlineLvl w:val="2"/>
    </w:pPr>
    <w:rPr>
      <w:rFonts w:ascii="Calibri Light" w:hAnsi="Calibri Light" w:eastAsia="" w:cs="" w:asciiTheme="majorHAnsi" w:cstheme="majorBidi" w:eastAsiaTheme="majorEastAsia" w:hAnsiTheme="majorHAnsi"/>
      <w:caps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d04a6"/>
    <w:pPr>
      <w:keepNext w:val="true"/>
      <w:keepLines/>
      <w:spacing w:lineRule="auto" w:line="240" w:before="8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sz w:val="28"/>
      <w:szCs w:val="28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d04a6"/>
    <w:pPr>
      <w:keepNext w:val="true"/>
      <w:keepLines/>
      <w:spacing w:lineRule="auto" w:line="240" w:before="80" w:after="0"/>
      <w:outlineLvl w:val="4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d04a6"/>
    <w:pPr>
      <w:keepNext w:val="true"/>
      <w:keepLines/>
      <w:spacing w:lineRule="auto" w:line="240" w:before="8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sz w:val="24"/>
      <w:szCs w:val="24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d04a6"/>
    <w:pPr>
      <w:keepNext w:val="true"/>
      <w:keepLines/>
      <w:spacing w:lineRule="auto" w:line="240" w:before="80" w:after="0"/>
      <w:outlineLvl w:val="6"/>
    </w:pPr>
    <w:rPr>
      <w:rFonts w:ascii="Calibri Light" w:hAnsi="Calibri Light" w:eastAsia="" w:cs="" w:asciiTheme="majorHAnsi" w:cstheme="majorBidi" w:eastAsiaTheme="majorEastAsia" w:hAnsiTheme="majorHAnsi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d04a6"/>
    <w:pPr>
      <w:keepNext w:val="true"/>
      <w:keepLines/>
      <w:spacing w:lineRule="auto" w:line="240" w:before="80" w:after="0"/>
      <w:outlineLvl w:val="7"/>
    </w:pPr>
    <w:rPr>
      <w:rFonts w:ascii="Calibri Light" w:hAnsi="Calibri Light" w:eastAsia="" w:cs="" w:asciiTheme="majorHAnsi" w:cstheme="majorBidi" w:eastAsiaTheme="majorEastAsia" w:hAnsiTheme="majorHAnsi"/>
      <w:caps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d04a6"/>
    <w:pPr>
      <w:keepNext w:val="true"/>
      <w:keepLines/>
      <w:spacing w:lineRule="auto" w:line="240" w:before="8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d04a6"/>
    <w:rPr>
      <w:rFonts w:ascii="Calibri Light" w:hAnsi="Calibri Light" w:eastAsia="" w:cs="" w:asciiTheme="majorHAnsi" w:cstheme="majorBidi" w:eastAsiaTheme="majorEastAsia" w:hAnsiTheme="majorHAnsi"/>
      <w:caps/>
      <w:spacing w:val="10"/>
      <w:sz w:val="36"/>
      <w:szCs w:val="36"/>
    </w:rPr>
  </w:style>
  <w:style w:type="character" w:styleId="Nagwek2Znak" w:customStyle="1">
    <w:name w:val="Nagłówek 2 Znak"/>
    <w:basedOn w:val="DefaultParagraphFont"/>
    <w:uiPriority w:val="9"/>
    <w:semiHidden/>
    <w:qFormat/>
    <w:rsid w:val="000d04a6"/>
    <w:rPr>
      <w:rFonts w:ascii="Calibri Light" w:hAnsi="Calibri Light" w:eastAsia="" w:cs="" w:asciiTheme="majorHAnsi" w:cstheme="majorBidi" w:eastAsiaTheme="majorEastAsia" w:hAnsiTheme="majorHAnsi"/>
      <w:sz w:val="36"/>
      <w:szCs w:val="36"/>
    </w:rPr>
  </w:style>
  <w:style w:type="character" w:styleId="Nagwek3Znak" w:customStyle="1">
    <w:name w:val="Nagłówek 3 Znak"/>
    <w:basedOn w:val="DefaultParagraphFont"/>
    <w:uiPriority w:val="9"/>
    <w:semiHidden/>
    <w:qFormat/>
    <w:rsid w:val="000d04a6"/>
    <w:rPr>
      <w:rFonts w:ascii="Calibri Light" w:hAnsi="Calibri Light" w:eastAsia="" w:cs="" w:asciiTheme="majorHAnsi" w:cstheme="majorBidi" w:eastAsiaTheme="majorEastAsia" w:hAnsiTheme="majorHAnsi"/>
      <w:caps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d04a6"/>
    <w:rPr>
      <w:rFonts w:ascii="Calibri Light" w:hAnsi="Calibri Light" w:eastAsia="" w:cs="" w:asciiTheme="majorHAnsi" w:cstheme="majorBidi" w:eastAsiaTheme="majorEastAsia" w:hAnsiTheme="majorHAnsi"/>
      <w:i/>
      <w:iCs/>
      <w:sz w:val="28"/>
      <w:szCs w:val="28"/>
    </w:rPr>
  </w:style>
  <w:style w:type="character" w:styleId="Nagwek5Znak" w:customStyle="1">
    <w:name w:val="Nagłówek 5 Znak"/>
    <w:basedOn w:val="DefaultParagraphFont"/>
    <w:uiPriority w:val="9"/>
    <w:semiHidden/>
    <w:qFormat/>
    <w:rsid w:val="000d04a6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Nagwek6Znak" w:customStyle="1">
    <w:name w:val="Nagłówek 6 Znak"/>
    <w:basedOn w:val="DefaultParagraphFont"/>
    <w:uiPriority w:val="9"/>
    <w:semiHidden/>
    <w:qFormat/>
    <w:rsid w:val="000d04a6"/>
    <w:rPr>
      <w:rFonts w:ascii="Calibri Light" w:hAnsi="Calibri Light" w:eastAsia="" w:cs="" w:asciiTheme="majorHAnsi" w:cstheme="majorBidi" w:eastAsiaTheme="majorEastAsia" w:hAnsiTheme="majorHAnsi"/>
      <w:i/>
      <w:iCs/>
      <w:sz w:val="24"/>
      <w:szCs w:val="24"/>
    </w:rPr>
  </w:style>
  <w:style w:type="character" w:styleId="Nagwek7Znak" w:customStyle="1">
    <w:name w:val="Nagłówek 7 Znak"/>
    <w:basedOn w:val="DefaultParagraphFont"/>
    <w:uiPriority w:val="9"/>
    <w:semiHidden/>
    <w:qFormat/>
    <w:rsid w:val="000d04a6"/>
    <w:rPr>
      <w:rFonts w:ascii="Calibri Light" w:hAnsi="Calibri Light" w:eastAsia="" w:cs="" w:asciiTheme="majorHAnsi" w:cstheme="majorBidi" w:eastAsiaTheme="majorEastAsia" w:hAnsiTheme="majorHAnsi"/>
      <w:color w:themeColor="text1" w:themeTint="a6" w:val="595959"/>
      <w:sz w:val="24"/>
      <w:szCs w:val="24"/>
    </w:rPr>
  </w:style>
  <w:style w:type="character" w:styleId="Nagwek8Znak" w:customStyle="1">
    <w:name w:val="Nagłówek 8 Znak"/>
    <w:basedOn w:val="DefaultParagraphFont"/>
    <w:uiPriority w:val="9"/>
    <w:semiHidden/>
    <w:qFormat/>
    <w:rsid w:val="000d04a6"/>
    <w:rPr>
      <w:rFonts w:ascii="Calibri Light" w:hAnsi="Calibri Light" w:eastAsia="" w:cs="" w:asciiTheme="majorHAnsi" w:cstheme="majorBidi" w:eastAsiaTheme="majorEastAsia" w:hAnsiTheme="majorHAnsi"/>
      <w:caps/>
    </w:rPr>
  </w:style>
  <w:style w:type="character" w:styleId="Nagwek9Znak" w:customStyle="1">
    <w:name w:val="Nagłówek 9 Znak"/>
    <w:basedOn w:val="DefaultParagraphFont"/>
    <w:uiPriority w:val="9"/>
    <w:semiHidden/>
    <w:qFormat/>
    <w:rsid w:val="000d04a6"/>
    <w:rPr>
      <w:rFonts w:ascii="Calibri Light" w:hAnsi="Calibri Light" w:eastAsia="" w:cs="" w:asciiTheme="majorHAnsi" w:cstheme="majorBidi" w:eastAsiaTheme="majorEastAsia" w:hAnsiTheme="majorHAnsi"/>
      <w:i/>
      <w:iCs/>
      <w:caps/>
    </w:rPr>
  </w:style>
  <w:style w:type="character" w:styleId="TytuZnak" w:customStyle="1">
    <w:name w:val="Tytuł Znak"/>
    <w:basedOn w:val="DefaultParagraphFont"/>
    <w:uiPriority w:val="10"/>
    <w:qFormat/>
    <w:rsid w:val="000d04a6"/>
    <w:rPr>
      <w:rFonts w:ascii="Calibri Light" w:hAnsi="Calibri Light" w:eastAsia="" w:cs="" w:asciiTheme="majorHAnsi" w:cstheme="majorBidi" w:eastAsiaTheme="majorEastAsia" w:hAnsiTheme="majorHAnsi"/>
      <w:caps/>
      <w:spacing w:val="40"/>
      <w:sz w:val="76"/>
      <w:szCs w:val="76"/>
    </w:rPr>
  </w:style>
  <w:style w:type="character" w:styleId="PodtytuZnak" w:customStyle="1">
    <w:name w:val="Podtytuł Znak"/>
    <w:basedOn w:val="DefaultParagraphFont"/>
    <w:uiPriority w:val="11"/>
    <w:qFormat/>
    <w:rsid w:val="000d04a6"/>
    <w:rPr>
      <w:color w:themeColor="text1"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d04a6"/>
    <w:rPr>
      <w:rFonts w:ascii="Calibri" w:hAnsi="Calibri" w:eastAsia="" w:cs="" w:asciiTheme="minorHAnsi" w:cstheme="minorBidi" w:eastAsiaTheme="minorEastAsia" w:hAnsiTheme="minorHAnsi"/>
      <w:b/>
      <w:bCs/>
      <w:spacing w:val="0"/>
      <w:w w:val="1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d04a6"/>
    <w:rPr>
      <w:rFonts w:ascii="Calibri" w:hAnsi="Calibri" w:eastAsia="" w:cs="" w:asciiTheme="minorHAnsi" w:cstheme="minorBidi" w:eastAsiaTheme="minorEastAsia" w:hAnsiTheme="minorHAnsi"/>
      <w:i/>
      <w:iCs/>
      <w:color w:themeColor="accent2" w:themeShade="bf" w:val="0075A2"/>
      <w:sz w:val="20"/>
      <w:szCs w:val="2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0d04a6"/>
    <w:rPr/>
  </w:style>
  <w:style w:type="character" w:styleId="CytatZnak" w:customStyle="1">
    <w:name w:val="Cytat Znak"/>
    <w:basedOn w:val="DefaultParagraphFont"/>
    <w:link w:val="Quote"/>
    <w:uiPriority w:val="29"/>
    <w:qFormat/>
    <w:rsid w:val="000d04a6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d04a6"/>
    <w:rPr>
      <w:rFonts w:ascii="Calibri Light" w:hAnsi="Calibri Light" w:eastAsia="" w:cs="" w:asciiTheme="majorHAnsi" w:cstheme="majorBidi" w:eastAsiaTheme="majorEastAsia" w:hAnsiTheme="majorHAnsi"/>
      <w:caps/>
      <w:color w:themeColor="accent2" w:themeShade="bf" w:val="0075A2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d04a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d04a6"/>
    <w:rPr>
      <w:rFonts w:ascii="Calibri" w:hAnsi="Calibri" w:eastAsia="" w:cs="" w:asciiTheme="minorHAnsi" w:cstheme="minorBidi" w:eastAsiaTheme="minorEastAsia" w:hAnsiTheme="minorHAnsi"/>
      <w:b/>
      <w:bCs/>
      <w:i/>
      <w:iCs/>
      <w:color w:themeColor="accent2" w:themeShade="bf" w:val="0075A2"/>
      <w:spacing w:val="0"/>
      <w:w w:val="10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d04a6"/>
    <w:rPr>
      <w:rFonts w:ascii="Calibri" w:hAnsi="Calibri" w:eastAsia="" w:cs="" w:asciiTheme="minorHAnsi" w:cstheme="minorBidi" w:eastAsiaTheme="minorEastAsia" w:hAnsiTheme="minorHAnsi"/>
      <w:smallCaps/>
      <w:color w:val="auto"/>
      <w:spacing w:val="10"/>
      <w:w w:val="100"/>
      <w:sz w:val="20"/>
      <w:szCs w:val="20"/>
      <w:u w:val="single" w:color="7F7F7F" w:themeColor="dark1" w:themeTint="80"/>
    </w:rPr>
  </w:style>
  <w:style w:type="character" w:styleId="IntenseReference">
    <w:name w:val="Intense Reference"/>
    <w:basedOn w:val="DefaultParagraphFont"/>
    <w:uiPriority w:val="32"/>
    <w:qFormat/>
    <w:rsid w:val="000d04a6"/>
    <w:rPr>
      <w:rFonts w:ascii="Calibri" w:hAnsi="Calibri" w:eastAsia="" w:cs="" w:asciiTheme="minorHAnsi" w:cstheme="minorBidi" w:eastAsiaTheme="minorEastAsia" w:hAnsiTheme="minorHAnsi"/>
      <w:b/>
      <w:bCs/>
      <w:smallCaps/>
      <w:color w:themeColor="text1" w:themeTint="e6" w:val="191919"/>
      <w:spacing w:val="10"/>
      <w:w w:val="10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0d04a6"/>
    <w:rPr>
      <w:rFonts w:ascii="Calibri" w:hAnsi="Calibri" w:eastAsia="" w:cs="" w:asciiTheme="minorHAnsi" w:cstheme="minorBidi" w:eastAsiaTheme="minorEastAsia" w:hAnsiTheme="minorHAnsi"/>
      <w:b/>
      <w:bCs/>
      <w:i/>
      <w:iCs/>
      <w:caps w:val="false"/>
      <w:smallCaps w:val="false"/>
      <w:color w:val="auto"/>
      <w:spacing w:val="10"/>
      <w:w w:val="100"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47da4"/>
    <w:rPr/>
  </w:style>
  <w:style w:type="character" w:styleId="StopkaZnak" w:customStyle="1">
    <w:name w:val="Stopka Znak"/>
    <w:basedOn w:val="DefaultParagraphFont"/>
    <w:uiPriority w:val="99"/>
    <w:qFormat/>
    <w:rsid w:val="00d47da4"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6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04a6"/>
    <w:pPr>
      <w:spacing w:lineRule="auto" w:line="240"/>
    </w:pPr>
    <w:rPr>
      <w:b/>
      <w:bCs/>
      <w:color w:themeColor="accent2" w:val="009DD9"/>
      <w:spacing w:val="10"/>
      <w:sz w:val="16"/>
      <w:szCs w:val="16"/>
    </w:rPr>
  </w:style>
  <w:style w:type="paragraph" w:styleId="Indeks">
    <w:name w:val="Indeks"/>
    <w:basedOn w:val="Normal"/>
    <w:qFormat/>
    <w:pPr>
      <w:suppressLineNumbers/>
    </w:pPr>
    <w:rPr>
      <w:rFonts w:ascii="Arial" w:hAnsi="Arial"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0d04a6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PodtytuZnak"/>
    <w:uiPriority w:val="11"/>
    <w:qFormat/>
    <w:rsid w:val="000d04a6"/>
    <w:pPr>
      <w:spacing w:before="0" w:after="240"/>
    </w:pPr>
    <w:rPr>
      <w:color w:themeColor="text1" w:val="000000"/>
      <w:sz w:val="24"/>
      <w:szCs w:val="24"/>
    </w:rPr>
  </w:style>
  <w:style w:type="paragraph" w:styleId="NoSpacing">
    <w:name w:val="No Spacing"/>
    <w:link w:val="BezodstpwZnak"/>
    <w:uiPriority w:val="1"/>
    <w:qFormat/>
    <w:rsid w:val="000d04a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1"/>
      <w:szCs w:val="21"/>
      <w:lang w:val="pl-PL" w:eastAsia="en-US" w:bidi="ar-SA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0d04a6"/>
    <w:pPr>
      <w:spacing w:before="160" w:after="200"/>
      <w:ind w:left="720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d04a6"/>
    <w:pPr>
      <w:spacing w:beforeAutospacing="1" w:after="240"/>
      <w:ind w:left="936" w:right="936"/>
      <w:jc w:val="center"/>
    </w:pPr>
    <w:rPr>
      <w:rFonts w:ascii="Calibri Light" w:hAnsi="Calibri Light" w:eastAsia="" w:cs="" w:asciiTheme="majorHAnsi" w:cstheme="majorBidi" w:eastAsiaTheme="majorEastAsia" w:hAnsiTheme="majorHAnsi"/>
      <w:caps/>
      <w:color w:themeColor="accent2" w:themeShade="bf" w:val="0075A2"/>
      <w:spacing w:val="10"/>
      <w:sz w:val="28"/>
      <w:szCs w:val="28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04a6"/>
    <w:pPr>
      <w:outlineLvl w:val="9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47d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47d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d47da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val="pl-PL" w:bidi="ar-SA"/>
      <w14:ligatures w14:val="none"/>
    </w:rPr>
  </w:style>
  <w:style w:type="paragraph" w:styleId="default1" w:customStyle="1">
    <w:name w:val="default1"/>
    <w:basedOn w:val="Normal"/>
    <w:qFormat/>
    <w:rsid w:val="003b5cfa"/>
    <w:pPr>
      <w:suppressAutoHyphens w:val="false"/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d0110"/>
    <w:pPr>
      <w:spacing w:before="0" w:after="200"/>
      <w:ind w:left="720"/>
      <w:contextualSpacing/>
    </w:pPr>
    <w:rPr/>
  </w:style>
  <w:style w:type="paragraph" w:styleId="Standard" w:customStyle="1">
    <w:name w:val="Standard"/>
    <w:qFormat/>
    <w:rsid w:val="00325e09"/>
    <w:pPr>
      <w:widowControl/>
      <w:suppressAutoHyphens w:val="true"/>
      <w:bidi w:val="0"/>
      <w:spacing w:lineRule="auto" w:line="259"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0"/>
      <w:sz w:val="24"/>
      <w:szCs w:val="24"/>
      <w:lang w:eastAsia="zh-CN" w:val="pl-PL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271b3e"/>
    <w:pPr>
      <w:suppressAutoHyphens w:val="false"/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numbering" w:styleId="NumeracjaIVX">
    <w:name w:val="Numeracja IVX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81cf4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Niebieski">
      <a:dk1>
        <a:srgbClr val="000000"/>
      </a:dk1>
      <a:lt1>
        <a:srgbClr val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2000"/>
              </a:schemeClr>
            </a:gs>
            <a:gs pos="65000">
              <a:schemeClr val="phClr">
                <a:tint val="32000"/>
              </a:schemeClr>
            </a:gs>
            <a:gs pos="100000">
              <a:schemeClr val="phClr">
                <a:tint val="23000"/>
              </a:schemeClr>
            </a:gs>
          </a:gsLst>
          <a:lin ang="16200000" scaled="0"/>
          <a:tileRect l="0" t="0" r="0" b="0"/>
        </a:gradFill>
        <a:gradFill>
          <a:gsLst>
            <a:gs pos="0">
              <a:schemeClr val="phClr">
                <a:shade val="15000"/>
              </a:schemeClr>
            </a:gs>
            <a:gs pos="50000">
              <a:schemeClr val="phClr">
                <a:shade val="45000"/>
              </a:schemeClr>
            </a:gs>
            <a:gs pos="70000">
              <a:schemeClr val="phClr">
                <a:tint val="99000"/>
                <a:shade val="65000"/>
              </a:schemeClr>
            </a:gs>
            <a:gs pos="100000">
              <a:schemeClr val="phClr">
                <a:tint val="955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12700" cap="flat" cmpd="sng" algn="ctr">
          <a:prstDash val="solid"/>
        </a:ln>
        <a:ln w="55000" cap="flat" cmpd="thickThin" algn="ctr">
          <a:prstDash val="solid"/>
        </a:ln>
        <a:ln w="508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LibreOffice/25.8.1.1$Windows_X86_64 LibreOffice_project/54047653041915e595ad4e45cccea684809c77b5</Application>
  <AppVersion>15.0000</AppVersion>
  <Pages>2</Pages>
  <Words>383</Words>
  <Characters>2355</Characters>
  <CharactersWithSpaces>2680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2026-01-05T09:43:00Z</dcterms:created>
  <dc:creator>Ilona Mikłaszewicz</dc:creator>
  <dc:description/>
  <dc:language>pl-PL</dc:language>
  <cp:lastModifiedBy/>
  <cp:lastPrinted>2025-03-19T13:38:00Z</cp:lastPrinted>
  <dcterms:modified xsi:type="dcterms:W3CDTF">2026-01-05T12:06:00Z</dcterms:modified>
  <cp:revision>3</cp:revision>
  <dc:subject/>
  <dc:title>Projekt "Rodzina-moja przystań"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